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661F" w:rsidRDefault="00C5661F" w:rsidP="004D22FA">
      <w:pPr>
        <w:jc w:val="center"/>
        <w:rPr>
          <w:b/>
        </w:rPr>
      </w:pPr>
      <w:r>
        <w:rPr>
          <w:b/>
        </w:rPr>
        <w:t>Tu</w:t>
      </w:r>
      <w:r w:rsidRPr="004D22FA">
        <w:rPr>
          <w:b/>
        </w:rPr>
        <w:t xml:space="preserve">rnaj dvojíc  seniorov </w:t>
      </w:r>
      <w:r>
        <w:rPr>
          <w:b/>
        </w:rPr>
        <w:t>na</w:t>
      </w:r>
      <w:r w:rsidRPr="004D22FA">
        <w:rPr>
          <w:b/>
        </w:rPr>
        <w:t xml:space="preserve"> Sliač</w:t>
      </w:r>
      <w:r>
        <w:rPr>
          <w:b/>
        </w:rPr>
        <w:t>i</w:t>
      </w:r>
      <w:r w:rsidRPr="004D22FA">
        <w:rPr>
          <w:b/>
        </w:rPr>
        <w:t xml:space="preserve"> – GC</w:t>
      </w:r>
      <w:r>
        <w:rPr>
          <w:b/>
        </w:rPr>
        <w:t>C</w:t>
      </w:r>
      <w:r w:rsidRPr="004D22FA">
        <w:rPr>
          <w:b/>
        </w:rPr>
        <w:t xml:space="preserve"> Hron</w:t>
      </w:r>
    </w:p>
    <w:p w:rsidR="00C5661F" w:rsidRDefault="00C5661F" w:rsidP="004D22FA">
      <w:pPr>
        <w:jc w:val="center"/>
      </w:pPr>
      <w:r>
        <w:t>12. – 13. 9. 2012</w:t>
      </w:r>
    </w:p>
    <w:p w:rsidR="00C5661F" w:rsidRDefault="00C5661F" w:rsidP="004D22FA">
      <w:r>
        <w:t xml:space="preserve">ASGS zaradila v tomto roku prvý raz do turnajového programu  Pohár dvojíc. Možno nepriaznivá predpoveď počasia, ktorá meteorológom nevyšla, možno prichádzajúci záver golfovej sezóny ovplyvnil účasť na tomto vydarenom turnaji. Tento, v seniorskom kalendári nový formát golfového  zápolenia nie je ešte rozšírený, ale účastníci tohto turnaja sa zhodli, že je to veľmi zaujímavá súťaž  a privítajú takýto turnaj aj v budúcnosti. </w:t>
      </w:r>
    </w:p>
    <w:p w:rsidR="00C5661F" w:rsidRDefault="00C5661F" w:rsidP="004D22FA">
      <w:r>
        <w:t xml:space="preserve">Viacerí sme trochu s nedôverou prichádzali po prvýkrát na sliačske golfové ihrisko. Po skončení dvojdňového turnaja bolo počuť veľa slov chvály na nové golfové ihrisko, ktoré je vo veľmi dobrom stave. Na slovenské pomery má veľmi kvalitné gríny, jesenné dažde zazelenali ferveje ale aj rafy a množstvo vodných nástrah vzbudzuje náležitý rešpekt. Ihrisko je technicky náročné, ale korektné a je veľkou výzvou na zahratie dobrého výsledku. Po čiastočnom doplnení  vybavenia  jednotlivých dráh bude spĺňať všetky štandardy pre usporiadanie kvalitných turnajov. </w:t>
      </w:r>
    </w:p>
    <w:p w:rsidR="00C5661F" w:rsidRDefault="00C5661F" w:rsidP="004D22FA">
      <w:r>
        <w:t>Do turnaja sa prihlásilo 13 dvojíc, ktoré prvý deň súťažili formátom Fourball-bestball. Najlepší výsledok prvý deň dosiahla dvojica Švarc-Netri  77 rán. Ale odstup ďalších dvojíc bol minimálny. Na druhý deň bol na programe náročnejší  formát Foursome s výberom drajvu, ktorý poradie dobre zamiešal.</w:t>
      </w:r>
    </w:p>
    <w:p w:rsidR="00C5661F" w:rsidRDefault="00C5661F" w:rsidP="004D22FA">
      <w:r>
        <w:t xml:space="preserve">Prvým víťazom dvojdňového turnaja dvojíc a držiteľmi Putovného pohára ASGS sa stala dvojica         </w:t>
      </w:r>
      <w:r w:rsidRPr="007F27A7">
        <w:rPr>
          <w:b/>
        </w:rPr>
        <w:t>Strnad-Holos</w:t>
      </w:r>
      <w:r>
        <w:t xml:space="preserve"> s počtom rán 158, na druhom mieste dvojica </w:t>
      </w:r>
      <w:r w:rsidRPr="007F27A7">
        <w:rPr>
          <w:b/>
        </w:rPr>
        <w:t>Švarc-Netri</w:t>
      </w:r>
      <w:r>
        <w:t xml:space="preserve"> – 163 rán a na treťom mieste dvojica </w:t>
      </w:r>
      <w:r w:rsidRPr="007F27A7">
        <w:rPr>
          <w:b/>
        </w:rPr>
        <w:t>Mihál-Vávra</w:t>
      </w:r>
      <w:r>
        <w:t xml:space="preserve"> s počtom rán 168.</w:t>
      </w:r>
    </w:p>
    <w:p w:rsidR="00C5661F" w:rsidRDefault="00C5661F" w:rsidP="004D22FA">
      <w:r>
        <w:t xml:space="preserve">Už  prvý turnaj dvojíc ukázal, že tento formát sa môže stať stálym turnajom seniorského kalendára aj v budúcich sezónach. </w:t>
      </w:r>
    </w:p>
    <w:p w:rsidR="00C5661F" w:rsidRDefault="00C5661F" w:rsidP="004D22FA">
      <w:r>
        <w:t>Celkové výsledky:</w:t>
      </w:r>
    </w:p>
    <w:p w:rsidR="00C5661F" w:rsidRDefault="00C5661F" w:rsidP="004D22FA">
      <w:r>
        <w:t xml:space="preserve">                                           1.  Strnad – Holos</w:t>
      </w:r>
      <w:r>
        <w:tab/>
      </w:r>
      <w:r>
        <w:tab/>
        <w:t>158 rán</w:t>
      </w:r>
    </w:p>
    <w:p w:rsidR="00C5661F" w:rsidRDefault="00C5661F" w:rsidP="004D22FA">
      <w:r>
        <w:tab/>
      </w:r>
      <w:r>
        <w:tab/>
      </w:r>
      <w:r>
        <w:tab/>
        <w:t>2.  Švarc – Netri</w:t>
      </w:r>
      <w:r>
        <w:tab/>
      </w:r>
      <w:r>
        <w:tab/>
      </w:r>
      <w:r>
        <w:tab/>
        <w:t>163</w:t>
      </w:r>
    </w:p>
    <w:p w:rsidR="00C5661F" w:rsidRDefault="00C5661F" w:rsidP="004D22FA">
      <w:r>
        <w:tab/>
      </w:r>
      <w:r>
        <w:tab/>
      </w:r>
      <w:r>
        <w:tab/>
        <w:t>3.  Mihál – Vávra</w:t>
      </w:r>
      <w:r>
        <w:tab/>
      </w:r>
      <w:r>
        <w:tab/>
        <w:t>168</w:t>
      </w:r>
    </w:p>
    <w:p w:rsidR="00C5661F" w:rsidRDefault="00C5661F" w:rsidP="004D22FA">
      <w:r>
        <w:tab/>
      </w:r>
      <w:r>
        <w:tab/>
      </w:r>
      <w:r>
        <w:tab/>
        <w:t>4.  Gál – Záriš</w:t>
      </w:r>
      <w:r>
        <w:tab/>
      </w:r>
      <w:r>
        <w:tab/>
      </w:r>
      <w:r>
        <w:tab/>
        <w:t>171</w:t>
      </w:r>
    </w:p>
    <w:p w:rsidR="00C5661F" w:rsidRDefault="00C5661F" w:rsidP="004D22FA">
      <w:r>
        <w:tab/>
      </w:r>
      <w:r>
        <w:tab/>
      </w:r>
      <w:r>
        <w:tab/>
        <w:t>5.  Šimeg – Šebeň</w:t>
      </w:r>
      <w:r>
        <w:tab/>
      </w:r>
      <w:r>
        <w:tab/>
        <w:t>177</w:t>
      </w:r>
    </w:p>
    <w:p w:rsidR="00C5661F" w:rsidRDefault="00C5661F" w:rsidP="004D22FA">
      <w:r>
        <w:tab/>
      </w:r>
      <w:r>
        <w:tab/>
      </w:r>
      <w:r>
        <w:tab/>
        <w:t>6.  Mozola – Valúch</w:t>
      </w:r>
      <w:r>
        <w:tab/>
      </w:r>
      <w:r>
        <w:tab/>
        <w:t>187</w:t>
      </w:r>
    </w:p>
    <w:p w:rsidR="00C5661F" w:rsidRDefault="00C5661F" w:rsidP="004D22FA">
      <w:r>
        <w:tab/>
      </w:r>
      <w:r>
        <w:tab/>
      </w:r>
      <w:r>
        <w:tab/>
        <w:t>7.  Šimegová – Honíšková</w:t>
      </w:r>
      <w:r>
        <w:tab/>
        <w:t>192</w:t>
      </w:r>
    </w:p>
    <w:p w:rsidR="00C5661F" w:rsidRDefault="00C5661F" w:rsidP="004D22FA">
      <w:r>
        <w:tab/>
      </w:r>
      <w:r>
        <w:tab/>
      </w:r>
      <w:r>
        <w:tab/>
        <w:t>8.-9. Šimkovič – Fillová</w:t>
      </w:r>
      <w:r>
        <w:tab/>
      </w:r>
      <w:r>
        <w:tab/>
        <w:t>199</w:t>
      </w:r>
    </w:p>
    <w:p w:rsidR="00C5661F" w:rsidRDefault="00C5661F" w:rsidP="004D22FA">
      <w:r>
        <w:tab/>
      </w:r>
      <w:r>
        <w:tab/>
      </w:r>
      <w:r>
        <w:tab/>
        <w:t xml:space="preserve">         Kozel – Kozelová</w:t>
      </w:r>
      <w:r>
        <w:tab/>
      </w:r>
      <w:r>
        <w:tab/>
        <w:t>199</w:t>
      </w:r>
    </w:p>
    <w:p w:rsidR="00C5661F" w:rsidRDefault="00C5661F" w:rsidP="004D22FA">
      <w:r>
        <w:tab/>
      </w:r>
      <w:r>
        <w:tab/>
      </w:r>
      <w:r>
        <w:tab/>
        <w:t>10. Trnková – Babjaková</w:t>
      </w:r>
      <w:r>
        <w:tab/>
        <w:t>212</w:t>
      </w:r>
    </w:p>
    <w:p w:rsidR="00C5661F" w:rsidRDefault="00C5661F" w:rsidP="004D22FA">
      <w:r>
        <w:tab/>
      </w:r>
      <w:r>
        <w:tab/>
      </w:r>
      <w:r>
        <w:tab/>
        <w:t>11. Kováčik – Saraz</w:t>
      </w:r>
      <w:r>
        <w:tab/>
      </w:r>
      <w:r>
        <w:tab/>
        <w:t>222</w:t>
      </w:r>
    </w:p>
    <w:p w:rsidR="00C5661F" w:rsidRDefault="00C5661F" w:rsidP="004D22FA">
      <w:r>
        <w:tab/>
      </w:r>
      <w:r>
        <w:tab/>
      </w:r>
      <w:r>
        <w:tab/>
        <w:t>12.-13. Hruška – Hrušková          scr</w:t>
      </w:r>
    </w:p>
    <w:p w:rsidR="00C5661F" w:rsidRDefault="00C5661F" w:rsidP="004D22FA">
      <w:r>
        <w:t xml:space="preserve">                                                        Rybár – Rybárová </w:t>
      </w:r>
      <w:bookmarkStart w:id="0" w:name="_GoBack"/>
      <w:bookmarkEnd w:id="0"/>
      <w:r>
        <w:t xml:space="preserve">           scr</w:t>
      </w:r>
    </w:p>
    <w:p w:rsidR="00C5661F" w:rsidRDefault="00C5661F" w:rsidP="004D22FA"/>
    <w:p w:rsidR="00C5661F" w:rsidRDefault="00C5661F" w:rsidP="004D22FA">
      <w:r>
        <w:t>(ah)</w:t>
      </w:r>
    </w:p>
    <w:p w:rsidR="00C5661F" w:rsidRDefault="00C5661F" w:rsidP="004D22FA"/>
    <w:p w:rsidR="00C5661F" w:rsidRPr="004D22FA" w:rsidRDefault="00C5661F" w:rsidP="004D22FA"/>
    <w:sectPr w:rsidR="00C5661F" w:rsidRPr="004D22FA" w:rsidSect="004E2134">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A00002EF" w:usb1="4000207B" w:usb2="00000000" w:usb3="00000000" w:csb0="0000009F" w:csb1="00000000"/>
  </w:font>
  <w:font w:name="Times New Roman">
    <w:panose1 w:val="02020603050405020304"/>
    <w:charset w:val="EE"/>
    <w:family w:val="roman"/>
    <w:pitch w:val="variable"/>
    <w:sig w:usb0="20002A87" w:usb1="80000000" w:usb2="00000008" w:usb3="00000000" w:csb0="000001FF" w:csb1="00000000"/>
  </w:font>
  <w:font w:name="Cambria">
    <w:panose1 w:val="02040503050406030204"/>
    <w:charset w:val="EE"/>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D22FA"/>
    <w:rsid w:val="00051CA7"/>
    <w:rsid w:val="000C4BD3"/>
    <w:rsid w:val="004A0581"/>
    <w:rsid w:val="004D22FA"/>
    <w:rsid w:val="004E2134"/>
    <w:rsid w:val="00516E90"/>
    <w:rsid w:val="0058707B"/>
    <w:rsid w:val="00677F3C"/>
    <w:rsid w:val="00725F2F"/>
    <w:rsid w:val="007F27A7"/>
    <w:rsid w:val="00A2020F"/>
    <w:rsid w:val="00A6372A"/>
    <w:rsid w:val="00AE6C11"/>
    <w:rsid w:val="00AF1505"/>
    <w:rsid w:val="00C5661F"/>
    <w:rsid w:val="00CD1A26"/>
    <w:rsid w:val="00D60BEB"/>
    <w:rsid w:val="00DE22EA"/>
    <w:rsid w:val="00DF49CB"/>
  </w:rsids>
  <m:mathPr>
    <m:mathFont m:val="Cambria Math"/>
    <m:brkBin m:val="before"/>
    <m:brkBinSub m:val="--"/>
    <m:smallFrac m:val="off"/>
    <m:dispDef/>
    <m:lMargin m:val="0"/>
    <m:rMargin m:val="0"/>
    <m:defJc m:val="centerGroup"/>
    <m:wrapIndent m:val="1440"/>
    <m:intLim m:val="subSup"/>
    <m:naryLim m:val="undOvr"/>
  </m:mathPr>
  <w:uiCompat97To2003/>
  <w:themeFontLang w:val="sk-SK"/>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sk-SK" w:eastAsia="sk-SK"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E2134"/>
    <w:pPr>
      <w:spacing w:after="200" w:line="276" w:lineRule="auto"/>
    </w:pPr>
    <w:rPr>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11</TotalTime>
  <Pages>2</Pages>
  <Words>331</Words>
  <Characters>1892</Characters>
  <Application>Microsoft Office Outlook</Application>
  <DocSecurity>0</DocSecurity>
  <Lines>0</Lines>
  <Paragraphs>0</Paragraphs>
  <ScaleCrop>false</ScaleCrop>
  <Company>Toshiba</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Turnaj dvojíc  seniorov na Sliači – GCC Hron</dc:title>
  <dc:subject/>
  <dc:creator>Anton Holos</dc:creator>
  <cp:keywords/>
  <dc:description/>
  <cp:lastModifiedBy>prof</cp:lastModifiedBy>
  <cp:revision>3</cp:revision>
  <dcterms:created xsi:type="dcterms:W3CDTF">2012-10-15T07:43:00Z</dcterms:created>
  <dcterms:modified xsi:type="dcterms:W3CDTF">2012-10-15T09:25:00Z</dcterms:modified>
</cp:coreProperties>
</file>